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60" w:rsidRDefault="000B5660" w:rsidP="000B5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0B5660" w:rsidRDefault="000B5660" w:rsidP="000B5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физической культуре </w:t>
      </w:r>
    </w:p>
    <w:p w:rsidR="000B5660" w:rsidRDefault="000B5660" w:rsidP="000B5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1-4 классов</w:t>
      </w:r>
    </w:p>
    <w:p w:rsidR="000B5660" w:rsidRDefault="000B5660" w:rsidP="000B5660">
      <w:pPr>
        <w:jc w:val="center"/>
        <w:rPr>
          <w:b/>
          <w:sz w:val="28"/>
          <w:szCs w:val="28"/>
        </w:rPr>
      </w:pPr>
    </w:p>
    <w:p w:rsidR="000B5660" w:rsidRDefault="000B5660" w:rsidP="000B5660">
      <w:pPr>
        <w:pStyle w:val="a3"/>
        <w:rPr>
          <w:b/>
        </w:rPr>
      </w:pPr>
      <w:proofErr w:type="gramStart"/>
      <w:r>
        <w:t>Рабочая программа по физической культуре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зования, концепции духовно-нравственного развития и воспи</w:t>
      </w:r>
      <w:r>
        <w:softHyphen/>
        <w:t>тания личности гражданина России, планируемых результатов начального общего образования, программы Министерства образования РФ:</w:t>
      </w:r>
      <w:proofErr w:type="gramEnd"/>
      <w:r>
        <w:t xml:space="preserve"> Начальное общее образование, авторской программы  В. И. Лях «Комплексная программа  физического  воспитания учащихся 1-11 класса», утвержденной МО РФ в соответствии с требованиями </w:t>
      </w:r>
      <w:r>
        <w:rPr>
          <w:b/>
        </w:rPr>
        <w:t>Федерального компонента государственного стандарта начального образования.</w:t>
      </w:r>
    </w:p>
    <w:p w:rsidR="000B5660" w:rsidRDefault="000B5660" w:rsidP="000B5660">
      <w:pPr>
        <w:jc w:val="both"/>
      </w:pPr>
      <w:r>
        <w:rPr>
          <w:color w:val="000000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0B5660" w:rsidRDefault="000B5660" w:rsidP="000B5660">
      <w:pPr>
        <w:jc w:val="both"/>
      </w:pPr>
      <w:r>
        <w:t xml:space="preserve">        </w:t>
      </w:r>
    </w:p>
    <w:p w:rsidR="000B5660" w:rsidRDefault="000B5660" w:rsidP="000B5660">
      <w:pPr>
        <w:jc w:val="both"/>
      </w:pPr>
      <w:r>
        <w:rPr>
          <w:b/>
        </w:rPr>
        <w:t xml:space="preserve">       Целью физического воспитания</w:t>
      </w:r>
      <w:r>
        <w:t xml:space="preserve"> в школе является содействие всестороннему развитию личности. Установка на всестороннее развитие личности предполагает овладение </w:t>
      </w:r>
      <w:proofErr w:type="gramStart"/>
      <w:r>
        <w:t>школьниками основ физической культуры, слагаемыми которой являются</w:t>
      </w:r>
      <w:proofErr w:type="gramEnd"/>
      <w:r>
        <w:t>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0B5660" w:rsidRDefault="000B5660" w:rsidP="000B5660">
      <w:pPr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Учитывая эти особенности, данная программа ориентируется на решение следующих </w:t>
      </w:r>
      <w:r>
        <w:rPr>
          <w:b/>
          <w:color w:val="000000"/>
        </w:rPr>
        <w:t>образовательных задач:</w:t>
      </w:r>
    </w:p>
    <w:p w:rsidR="000B5660" w:rsidRDefault="000B5660" w:rsidP="000B566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совершенствование жизненно важных навыков и умений в ходьбе, прыжках, лазании, метании;</w:t>
      </w:r>
    </w:p>
    <w:p w:rsidR="000B5660" w:rsidRDefault="000B5660" w:rsidP="000B566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0B5660" w:rsidRDefault="000B5660" w:rsidP="000B566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0B5660" w:rsidRDefault="000B5660" w:rsidP="000B566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B5660" w:rsidRDefault="000B5660" w:rsidP="000B566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>
        <w:rPr>
          <w:color w:val="000000"/>
        </w:rPr>
        <w:t>физминутками</w:t>
      </w:r>
      <w:proofErr w:type="spellEnd"/>
      <w:r>
        <w:rPr>
          <w:color w:val="000000"/>
        </w:rPr>
        <w:t xml:space="preserve"> и подвижными играми;</w:t>
      </w:r>
    </w:p>
    <w:p w:rsidR="000B5660" w:rsidRDefault="000B5660" w:rsidP="000B566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обучение простейшим способам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 </w:t>
      </w:r>
    </w:p>
    <w:p w:rsidR="000B5660" w:rsidRDefault="000B5660" w:rsidP="000B5660">
      <w:pPr>
        <w:jc w:val="both"/>
      </w:pPr>
      <w:r>
        <w:t xml:space="preserve">В рабочую  учебную программу  включён материал  </w:t>
      </w:r>
      <w:proofErr w:type="gramStart"/>
      <w:r>
        <w:t>этнокультурной</w:t>
      </w:r>
      <w:proofErr w:type="gramEnd"/>
    </w:p>
    <w:p w:rsidR="000B5660" w:rsidRDefault="000B5660" w:rsidP="000B5660">
      <w:pPr>
        <w:jc w:val="both"/>
      </w:pPr>
      <w:r>
        <w:t xml:space="preserve">направленности. </w:t>
      </w:r>
      <w:proofErr w:type="spellStart"/>
      <w:r>
        <w:t>1класс-39</w:t>
      </w:r>
      <w:proofErr w:type="spellEnd"/>
      <w:r>
        <w:t xml:space="preserve"> часов, </w:t>
      </w:r>
      <w:proofErr w:type="spellStart"/>
      <w:r>
        <w:t>2-4класс</w:t>
      </w:r>
      <w:proofErr w:type="spellEnd"/>
      <w:r>
        <w:t>- 42 часа.  Цель – дать учащимся</w:t>
      </w:r>
    </w:p>
    <w:p w:rsidR="000B5660" w:rsidRDefault="000B5660" w:rsidP="000B5660">
      <w:pPr>
        <w:jc w:val="both"/>
      </w:pPr>
      <w:r>
        <w:t>сведения из разных областей жизни людей Республики Коми, воспитывать</w:t>
      </w:r>
    </w:p>
    <w:p w:rsidR="000B5660" w:rsidRDefault="000B5660" w:rsidP="000B5660">
      <w:pPr>
        <w:jc w:val="both"/>
      </w:pPr>
      <w:r>
        <w:t>уважение к традициям коми народа, любовь к Республике Коми, популяризация</w:t>
      </w:r>
    </w:p>
    <w:p w:rsidR="000B5660" w:rsidRDefault="000B5660" w:rsidP="000B5660">
      <w:pPr>
        <w:jc w:val="both"/>
      </w:pPr>
      <w:r>
        <w:t>лыжного спорта.  Этот материал  включён в разделы программы: подвижные игры,</w:t>
      </w:r>
    </w:p>
    <w:p w:rsidR="000B5660" w:rsidRDefault="000B5660" w:rsidP="000B5660">
      <w:pPr>
        <w:jc w:val="both"/>
      </w:pPr>
      <w:r>
        <w:t>лыжная подготовка на основе игр коми народа.</w:t>
      </w:r>
    </w:p>
    <w:p w:rsidR="000B5660" w:rsidRDefault="000B5660" w:rsidP="000B5660"/>
    <w:p w:rsidR="000B5660" w:rsidRDefault="000B5660" w:rsidP="000B5660">
      <w:pPr>
        <w:pStyle w:val="a3"/>
        <w:rPr>
          <w:b/>
        </w:rPr>
      </w:pPr>
      <w:r>
        <w:rPr>
          <w:b/>
        </w:rPr>
        <w:t xml:space="preserve">Срок  реализации программы - 4 года. </w:t>
      </w:r>
    </w:p>
    <w:p w:rsidR="000B5660" w:rsidRDefault="000B5660" w:rsidP="000B5660"/>
    <w:p w:rsidR="000B5660" w:rsidRDefault="000B5660" w:rsidP="000B5660">
      <w:pPr>
        <w:rPr>
          <w:b/>
        </w:rPr>
      </w:pPr>
    </w:p>
    <w:p w:rsidR="000B5660" w:rsidRDefault="000B5660" w:rsidP="000B5660">
      <w:pPr>
        <w:rPr>
          <w:b/>
        </w:rPr>
      </w:pPr>
      <w:r>
        <w:rPr>
          <w:b/>
        </w:rPr>
        <w:t>Обоснование выбора УМК:</w:t>
      </w:r>
    </w:p>
    <w:p w:rsidR="000B5660" w:rsidRDefault="000B5660" w:rsidP="000B5660">
      <w:r>
        <w:lastRenderedPageBreak/>
        <w:t>Содержание  данного курса  доступно для обучающихся младшего школьного возраста МОУ «СОШ № 45»  и обеспечивает достижение положительных результатов в обучении и возможности личностного развития ребенка.</w:t>
      </w:r>
    </w:p>
    <w:p w:rsidR="00F55307" w:rsidRDefault="00F55307"/>
    <w:sectPr w:rsidR="00F55307" w:rsidSect="00F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60"/>
    <w:rsid w:val="000B5660"/>
    <w:rsid w:val="00CA346F"/>
    <w:rsid w:val="00DE7D25"/>
    <w:rsid w:val="00F5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56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B5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SOSH45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2013-09-11T09:09:00Z</dcterms:created>
  <dcterms:modified xsi:type="dcterms:W3CDTF">2013-09-11T09:09:00Z</dcterms:modified>
</cp:coreProperties>
</file>